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46A9A" w14:textId="50EEF94E" w:rsidR="007D0F98" w:rsidRPr="007D0F98" w:rsidRDefault="00A81443" w:rsidP="007D0F98">
      <w:pPr>
        <w:pStyle w:val="Header"/>
        <w:rPr>
          <w:rFonts w:ascii="Times New Roman" w:hAnsi="Times New Roman" w:cs="Times New Roman"/>
          <w:b/>
          <w:bCs/>
        </w:rPr>
      </w:pPr>
      <w:r w:rsidRPr="00A81443">
        <w:rPr>
          <w:rFonts w:ascii="Times New Roman" w:hAnsi="Times New Roman" w:cs="Times New Roman"/>
          <w:b/>
          <w:bCs/>
        </w:rPr>
        <w:t>Anexa nr. 1 la HCL nr. 28</w:t>
      </w:r>
      <w:r w:rsidR="007D0F98" w:rsidRPr="00A81443">
        <w:rPr>
          <w:rFonts w:ascii="Times New Roman" w:hAnsi="Times New Roman" w:cs="Times New Roman"/>
          <w:b/>
          <w:bCs/>
        </w:rPr>
        <w:t>/202</w:t>
      </w:r>
      <w:r w:rsidR="0077327D" w:rsidRPr="00A81443">
        <w:rPr>
          <w:rFonts w:ascii="Times New Roman" w:hAnsi="Times New Roman" w:cs="Times New Roman"/>
          <w:b/>
          <w:bCs/>
        </w:rPr>
        <w:t>5</w:t>
      </w:r>
    </w:p>
    <w:p w14:paraId="068193B8" w14:textId="77777777" w:rsidR="002D51B0" w:rsidRPr="007D0F98" w:rsidRDefault="002D51B0">
      <w:pPr>
        <w:rPr>
          <w:b/>
          <w:bCs/>
        </w:rPr>
      </w:pPr>
    </w:p>
    <w:tbl>
      <w:tblPr>
        <w:tblW w:w="10890" w:type="dxa"/>
        <w:tblInd w:w="-450" w:type="dxa"/>
        <w:tblLook w:val="04A0" w:firstRow="1" w:lastRow="0" w:firstColumn="1" w:lastColumn="0" w:noHBand="0" w:noVBand="1"/>
      </w:tblPr>
      <w:tblGrid>
        <w:gridCol w:w="648"/>
        <w:gridCol w:w="3958"/>
        <w:gridCol w:w="1679"/>
        <w:gridCol w:w="1476"/>
        <w:gridCol w:w="1674"/>
        <w:gridCol w:w="7"/>
        <w:gridCol w:w="1448"/>
      </w:tblGrid>
      <w:tr w:rsidR="0077327D" w:rsidRPr="0077327D" w14:paraId="3D844F99" w14:textId="77777777" w:rsidTr="0077327D">
        <w:trPr>
          <w:trHeight w:val="736"/>
        </w:trPr>
        <w:tc>
          <w:tcPr>
            <w:tcW w:w="9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385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DEVIZ  GENERAL 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al obiectivului de investiţie : "EXTINDERE RETELE DE CANALIZARE MENAJERA IN COMUMA COROISINMARTIN SI EXTINDERE STATIE DE EPURARE IN COMUNA SUPLAC, JUDETUL MURES"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EE282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4E223EFD" w14:textId="77777777" w:rsidTr="0077327D">
        <w:trPr>
          <w:trHeight w:val="2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672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89425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Se completeaza 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doar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campurile 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CCCCFF"/>
                <w:kern w:val="0"/>
                <w:sz w:val="24"/>
                <w:szCs w:val="24"/>
                <w14:ligatures w14:val="none"/>
              </w:rPr>
              <w:t>albastre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819C5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17B99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7F1E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4FE8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10506AB6" w14:textId="77777777" w:rsidTr="0077327D">
        <w:trPr>
          <w:trHeight w:val="18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433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B07A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3822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781E77CD" w14:textId="77777777" w:rsidTr="0077327D">
        <w:trPr>
          <w:trHeight w:val="532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935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Nr. 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crt.</w:t>
            </w:r>
          </w:p>
        </w:tc>
        <w:tc>
          <w:tcPr>
            <w:tcW w:w="3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EE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Denumirea capitolelor şi a subcapitolelor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de cheltuieli</w:t>
            </w:r>
          </w:p>
        </w:tc>
        <w:tc>
          <w:tcPr>
            <w:tcW w:w="48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7EEA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Valoare ( inclusiv T.V.A. )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95B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Defalcarea pe surse de finanțare</w:t>
            </w:r>
          </w:p>
        </w:tc>
      </w:tr>
      <w:tr w:rsidR="0077327D" w:rsidRPr="0077327D" w14:paraId="26449347" w14:textId="77777777" w:rsidTr="0077327D">
        <w:trPr>
          <w:trHeight w:val="354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EA1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1627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869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Valoare 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(fără T.V.A. 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75EA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TVA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7AE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Valoare cu TVA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3FB8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693E6130" w14:textId="77777777" w:rsidTr="0077327D">
        <w:trPr>
          <w:trHeight w:val="177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D799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C307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B11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BF7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C2C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1D42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4AF4407B" w14:textId="77777777" w:rsidTr="0077327D">
        <w:trPr>
          <w:trHeight w:val="18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641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0D7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2D0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583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EFF8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F90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7E191BB8" w14:textId="77777777" w:rsidTr="0077327D">
        <w:trPr>
          <w:trHeight w:val="330"/>
        </w:trPr>
        <w:tc>
          <w:tcPr>
            <w:tcW w:w="94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5A9EB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Capitolul 1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Cheltuieli pentru obţinerea şi amenajarea terenului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281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530F64B8" w14:textId="77777777" w:rsidTr="0077327D">
        <w:trPr>
          <w:trHeight w:val="17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523D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B352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Obţinerea terenului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C01D5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336B0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79EABB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E44B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6F5D32F0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B5D2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FE00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Amenajarea terenului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DEB0F2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B0499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F050A1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F59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44B89F95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0AE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71DF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Amenajări pentru protecţia mediului și aducerea la starea inițială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4E8610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E06F9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A26BAD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BE0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674A7143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E1D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85E5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Cheltuieli pentru relocarea/protecția utilităților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EAF49A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AA677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550E0A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65F7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653E634D" w14:textId="77777777" w:rsidTr="0077327D">
        <w:trPr>
          <w:trHeight w:val="19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0749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3D3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TOTAL CAPITOL 1  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75E5B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FB4D5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D1E51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F1DF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1F550863" w14:textId="77777777" w:rsidTr="0077327D">
        <w:trPr>
          <w:trHeight w:val="185"/>
        </w:trPr>
        <w:tc>
          <w:tcPr>
            <w:tcW w:w="94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746C7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Capitolul 2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Cheltuieli pentru asigurarea utilităţilor necesare obiectivului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310B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6A7F6C96" w14:textId="77777777" w:rsidTr="0077327D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719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8D7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Cheltuieli pentru asigurarea utilităţilor necesare obiectivului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2B0DF6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395,000.00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765B3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75,050.00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59611B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470,050.00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7C6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5D553372" w14:textId="77777777" w:rsidTr="0077327D">
        <w:trPr>
          <w:trHeight w:val="19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B48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401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TOTAL CAPITOL 2  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F669C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395,000.00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45C73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75,050.00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0F7AE5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470,050.00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7528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7F7ABFF9" w14:textId="77777777" w:rsidTr="0077327D">
        <w:trPr>
          <w:trHeight w:val="193"/>
        </w:trPr>
        <w:tc>
          <w:tcPr>
            <w:tcW w:w="94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8A37DB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Capitolul 3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Cheltuieli pentru proiectare şi asistenţă tehnică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BE05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548C8A07" w14:textId="77777777" w:rsidTr="0077327D">
        <w:trPr>
          <w:trHeight w:val="17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A72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1AA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Studii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A84DD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40,000.00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3BE740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7,600.00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C767C0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47,600.00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1BF1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602BF0B9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22F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DB5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Documentații-suport și cheltuieli pentru obținerea de avize, acorduri și autorizații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26530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94B2D8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5,700.00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41D3CB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35,700.00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778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6BE6992F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C70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CE2E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Expertizare tehnică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823798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3F9059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1,900.00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3580D0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11,900.00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A97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22771CCF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9C4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3C79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Certificarea performanței energetice și auditul energetic al clădirilor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58A32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2780E0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2BEC38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F4F6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6E4483B0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EF9D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3FA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Proiectare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EEF35B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1,335,439.95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9ED989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253,733.60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B036EC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1,589,173.55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EDD8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2F1724AF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F15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3.5.1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9BDC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Temă de proiectare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1C124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3F6E37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181681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C04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0279614F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0C9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CD7B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Studiu de prefezabilitate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409AC3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221A81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039F42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B9A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432A7FC1" w14:textId="77777777" w:rsidTr="0077327D">
        <w:trPr>
          <w:trHeight w:val="32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C4E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3.5.3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9EE8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Studiu de fezabilitate/documentație de avizare a lucrărilor de intervenții și deviz general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95D67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451FDB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13,110.00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87EF79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82,110.00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8EA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1DF2A1C0" w14:textId="77777777" w:rsidTr="0077327D">
        <w:trPr>
          <w:trHeight w:val="32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E11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3.5.4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D7E5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Documentațiile tehnice necesare în vederea obținerii avizelor/acordurilor/autorizațiilor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FD29E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105,083.72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D3E831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19,965.91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237543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125,049.63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73D9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64001FF0" w14:textId="77777777" w:rsidTr="0077327D">
        <w:trPr>
          <w:trHeight w:val="32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F8B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3.5.5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BC79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Verificarea tehnică de calitate a D.T.A.C., proiectului tehnic și a detaliilor de execuție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C358C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18,117.88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632BFD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3,442.40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3F5546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21,560.28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38B9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08AA843E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177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3.5.6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5C4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Proiect tehnic și detalii de execuție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93785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1,143,238.35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67C812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217,215.29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1730C4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1,360,453.64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A131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5BCD8F0F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E4D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D26E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Organizarea procedurilor de achiziţie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6AAC21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FE5D1E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11,400.00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EB2CFC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71,400.00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FF7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2C94E23A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250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9E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Consultanţă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1154E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0F2ABF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7,600.00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8BBBD0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47,600.00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AC62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019004D2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8E8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D6F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Asistenţă tehnică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B5E5F8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165,000.00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E82CF8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31,350.00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B60249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196,350.00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97B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1046C726" w14:textId="77777777" w:rsidTr="0077327D">
        <w:trPr>
          <w:trHeight w:val="19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A384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C469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TOTAL CAPITOL 3  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7319F1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1,680,439.95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5B1AC3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319,283.60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C28FBD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1,999,723.55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17D7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774268F6" w14:textId="77777777" w:rsidTr="0077327D">
        <w:trPr>
          <w:trHeight w:val="185"/>
        </w:trPr>
        <w:tc>
          <w:tcPr>
            <w:tcW w:w="943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52C7E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Capitolul 4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Cheltuieli pentru investiţia de bază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B031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161C0492" w14:textId="77777777" w:rsidTr="0077327D">
        <w:trPr>
          <w:trHeight w:val="17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9CE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2CA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Construcţii şi instalaţii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0253B1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13,356,542.15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F5799D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2,537,743.01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EB4F24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15,894,285.16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FFB6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6FD7830C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155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4.1.1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0B8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D16BD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13,356,542.15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12218D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2,537,743.01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4203A9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15,894,285.16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3783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1C6C722F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5A3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7D3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nu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63CD95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6B4B0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A29421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A9AA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5B3B0334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234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43F2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Montaj utilaje, echipamente tehnologice și funcționale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E23883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175,833.35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42E402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33,408.34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D6040F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209,241.69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C01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72030B2F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BB5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4.2.1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6740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4BF04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175,833.35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14C845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33,408.34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F7CF2B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209,241.69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72CE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4AA6AA0F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05C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9F4C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nu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07182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35649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760839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15F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379611A3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D3C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047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Utilaje, echipamente tehnologice şi funcţionale care necesită montaj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F20FF0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3,130,000.00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FE5BF8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594,700.00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F0CEF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3,724,700.00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1CE59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33849C40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63D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4.3.1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2AB2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CDA97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3,130,000.00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FEBC41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594,700.00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2CDF86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3,724,700.00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03A2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00536DF2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D2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ACE7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nu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D7C8D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D4020C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03534F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E97D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011531A7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8CC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435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Utilaje, echipamente tehnologice și funcționale care nu necesită montaj și echipamente de transport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61CF30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FA40B1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349558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16E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75D3444B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AB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4.4.1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3D9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855B9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71701C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8AD5DD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6F2F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676AAEEB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E04A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5837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nu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510DF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90E03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AF5AB7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0C5A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05701055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49E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2FA2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Dotări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97D385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3E72DF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6DAED5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0EF1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5D7D4D7D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65A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4.5.1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AA6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575A9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B3AA59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3EFC38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C45C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32D2B435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3B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D57C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nu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3FAF2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C2EE1A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D93B1E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C32B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616B6E9E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65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E81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Active necorporale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1F9BEC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519842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EEFC98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2EF19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54E3045D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89B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4.6.1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693C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D5FE9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394878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420010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3A80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3449C250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578D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880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Pentru care nu exista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D22DA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32ED5E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6D0140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BEFC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3D0EA321" w14:textId="77777777" w:rsidTr="0077327D">
        <w:trPr>
          <w:trHeight w:val="19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530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FBF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TOTAL CAPITOL 4   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70B322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16,662,375.50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3910DC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3,165,851.35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ECADA9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19,828,226.85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1D03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12765ADC" w14:textId="77777777" w:rsidTr="0077327D">
        <w:trPr>
          <w:trHeight w:val="185"/>
        </w:trPr>
        <w:tc>
          <w:tcPr>
            <w:tcW w:w="94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95033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Capitolul 5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 w:type="page"/>
              <w:t>Alte cheltuieli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B00A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7D1A01A5" w14:textId="77777777" w:rsidTr="0077327D">
        <w:trPr>
          <w:trHeight w:val="17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5AB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6862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Organizare de şantier 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20D4BE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85,197.19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325774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16,187.46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F5E4FB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101,384.65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3EBC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5206908A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FF8A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5.1.1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4F3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Lucrări de construcţii și instalații aferente organizării de șantier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249A58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80,767.39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E60527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15,345.80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0483C9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96,113.19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9D89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7A3022BD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D1C0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A7DE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Cheltuieli conexe organizării șantierului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1E9F7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4,429.80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7D7FAA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841.66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3B6FC5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5,271.46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C114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20D15A0E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AB5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EE9E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Comisioane, taxe, cote, costul creditului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55A097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94,219.00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A2969E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1D096B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94,219.00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BAA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2F3ACC50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91F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5.2.1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A7E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Comisioanele și dobânzile aferente creditului băncii finanțatoare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28D5D9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44D58E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65976D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911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73411E4E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F24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5AA0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Cota aferentă ISC pentru controlul calității lucrărilor de construcții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A9804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69,696.00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6AAB03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D37A71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69,696.00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3020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005076C1" w14:textId="77777777" w:rsidTr="0077327D">
        <w:trPr>
          <w:trHeight w:val="53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81C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5.2.3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C1C8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Cota aferentă ISC pentru controlul statului în amenajarea teritoriului, urbanism și pentru autorizarea lucrărilor de construcții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70DCD4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13,939.00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8807E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8A4528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13,939.00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FF46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3FB40A90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815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5.2.4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9510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Cota aferentă Casei Sociale a Constructorilor - CSC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81605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10,584.00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85A38D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844137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10,584.00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560D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04E4A2CB" w14:textId="77777777" w:rsidTr="0077327D">
        <w:trPr>
          <w:trHeight w:val="35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7F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5.2.5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27EF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Taxe pentru acorduri, avize conforme și autorizația de construire/desființare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A1F07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C93BE3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AF4C61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CA6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62A32361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034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000C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Cheltuieli diverse şi neprevăzute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F26BCF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432,000.00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C2C9CE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82,080.00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68B70A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514,080.00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9050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78650440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23A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26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Cheltuieli pentru informare și publicitate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323BC9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10,000.00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D0677F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1,900.00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C34544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11,900.00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1548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5B83AFA8" w14:textId="77777777" w:rsidTr="0077327D">
        <w:trPr>
          <w:trHeight w:val="19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0E7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2DB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TOTAL CAPITOL 5   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80A9A7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621,416.19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9D406D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100,167.46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6184B5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721,583.65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0B0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15FEA522" w14:textId="77777777" w:rsidTr="0077327D">
        <w:trPr>
          <w:trHeight w:val="185"/>
        </w:trPr>
        <w:tc>
          <w:tcPr>
            <w:tcW w:w="94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F6AF00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Capitolul 6</w:t>
            </w: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Cheltuieli pentru probe tehnologice și teste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46D3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0DD81CA2" w14:textId="77777777" w:rsidTr="0077327D">
        <w:trPr>
          <w:trHeight w:val="17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CE22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6.1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E4CF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Pregătirea personalului de exploatare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DFE01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7A3EA9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66B1A0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1D4A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local</w:t>
            </w:r>
          </w:p>
        </w:tc>
      </w:tr>
      <w:tr w:rsidR="0077327D" w:rsidRPr="0077327D" w14:paraId="4C06F979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200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C10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Probe tehnologice și teste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B56EA0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254,830.71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05C4A3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48,417.83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F97BA4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303,248.54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2CA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buget de stat</w:t>
            </w:r>
          </w:p>
        </w:tc>
      </w:tr>
      <w:tr w:rsidR="0077327D" w:rsidRPr="0077327D" w14:paraId="2B18AD25" w14:textId="77777777" w:rsidTr="0077327D">
        <w:trPr>
          <w:trHeight w:val="19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80C2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583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TOTAL CAPITOL 6   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482D3C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254,830.71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A028AC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48,417.83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E92AAD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303,248.54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DCE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77327D" w:rsidRPr="0077327D" w14:paraId="05727BA8" w14:textId="77777777" w:rsidTr="0077327D">
        <w:trPr>
          <w:trHeight w:val="21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722A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8718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GENERAL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E8F9D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19,614,062.35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C4F80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3,708,770.24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96D1A3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23,322,832.59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5D63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327D" w:rsidRPr="0077327D" w14:paraId="28EF5362" w14:textId="77777777" w:rsidTr="0077327D">
        <w:trPr>
          <w:trHeight w:val="21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E8399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B3477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Din care C + M (1.2+1.3+1.4+2+4.1+4.2+5.1.1)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E86F5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14,008,142.89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03C8E6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2,661,547.15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23F022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16,669,690.04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2BA3B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327D" w:rsidRPr="0077327D" w14:paraId="67BC8D6A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AA4D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FB54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979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539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BCD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4465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1C651671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12B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CC39" w14:textId="77777777" w:rsid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58F7B17" w14:textId="77777777" w:rsid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9CA5556" w14:textId="77777777" w:rsid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4FDB05F" w14:textId="77777777" w:rsid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E1B2A77" w14:textId="77777777" w:rsid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C78542" w14:textId="77777777" w:rsid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D417186" w14:textId="77777777" w:rsid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06DD82C" w14:textId="77777777" w:rsid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6FCF650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09E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5DD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340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F35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253E2B07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AB9D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999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79D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F3F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044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F048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77024D94" w14:textId="77777777" w:rsidTr="0077327D">
        <w:trPr>
          <w:trHeight w:val="2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7FE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FBB7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GENERAL (cu TVA) din care: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AD6EC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23,322,832.59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87B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37D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2346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2260EEE0" w14:textId="77777777" w:rsidTr="0077327D">
        <w:trPr>
          <w:trHeight w:val="21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1D1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5AE9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buget de stat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5383E4" w14:textId="282DABD2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14,000,000.00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CD9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2AB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2603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33DBF71D" w14:textId="77777777" w:rsidTr="0077327D">
        <w:trPr>
          <w:trHeight w:val="2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CE4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D5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buget local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B555CC" w14:textId="1B4469BB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9,322,832.59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3652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BF0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73B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6ED383A6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D4A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B839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4D5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7B9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1A4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7C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3497D0B8" w14:textId="77777777" w:rsidTr="0077327D">
        <w:trPr>
          <w:trHeight w:val="41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74A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4CE2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Preturi fără TVA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83F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 standard de cost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352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Fara standard de cost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860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2F96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5D78F074" w14:textId="77777777" w:rsidTr="0077327D">
        <w:trPr>
          <w:trHeight w:val="21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0214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8DF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Valoare CAP. 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A4ED6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16,662,375.50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34719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952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1384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09B2842B" w14:textId="77777777" w:rsidTr="0077327D">
        <w:trPr>
          <w:trHeight w:val="21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8B3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F7E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Valoare investitie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AE205A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19,614,062.35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1C140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447D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23C5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607E7072" w14:textId="77777777" w:rsidTr="0077327D">
        <w:trPr>
          <w:trHeight w:val="21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2AE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C6F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Cost unitar aferent investiției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FA287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11,599.09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EFD158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14ED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2C0E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130A45C3" w14:textId="77777777" w:rsidTr="0077327D">
        <w:trPr>
          <w:trHeight w:val="21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B73A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8E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Cost unitar aferent investiției (EURO)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73F112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2,330.40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F4207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839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962A5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48966E3B" w14:textId="77777777" w:rsidTr="0077327D">
        <w:trPr>
          <w:trHeight w:val="2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FA0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63CA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0B48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AD42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B097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7530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3285BA11" w14:textId="77777777" w:rsidTr="0077327D">
        <w:trPr>
          <w:trHeight w:val="2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A553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3D77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B0CFAE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10/3/2024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0AB1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3294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6D3E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7126B06A" w14:textId="77777777" w:rsidTr="0077327D">
        <w:trPr>
          <w:trHeight w:val="2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F02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0B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Curs Euro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D43CD7F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4.9773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4E64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1038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0F89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1B7BEAD3" w14:textId="77777777" w:rsidTr="0077327D">
        <w:trPr>
          <w:trHeight w:val="33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D4C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DE3D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Valoare de referință standard de cost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A4D0A8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1691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598AC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B795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9257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1E7DE030" w14:textId="77777777" w:rsidTr="0077327D">
        <w:trPr>
          <w:trHeight w:val="2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649C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AB3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F7E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5499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2D9A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3360" w14:textId="77777777" w:rsidR="0077327D" w:rsidRPr="0077327D" w:rsidRDefault="0077327D" w:rsidP="00773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3A83034C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6415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60E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7D1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B885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B13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52CA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5374F752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545F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BB19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85847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69A5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AE38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549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56FBAF4C" w14:textId="77777777" w:rsidTr="0077327D">
        <w:trPr>
          <w:trHeight w:val="2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EAE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02F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Beneficiar: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B0C5B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BE00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CFA9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Proiectant: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28B6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7327D" w:rsidRPr="0077327D" w14:paraId="3F180E4F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E701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D68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UAT COROISANMARTIN, JUD MURES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9F4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72E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FBA7" w14:textId="5F0867BF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32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S.C. OPEN VGP SOLUTION SRL</w:t>
            </w:r>
          </w:p>
        </w:tc>
      </w:tr>
      <w:tr w:rsidR="0077327D" w:rsidRPr="0077327D" w14:paraId="55B7C260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C1F8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15B1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15E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CFE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99DA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2978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2788535D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B84B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B970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CD43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596F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C5DA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FD7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7D" w:rsidRPr="0077327D" w14:paraId="4AEBCA65" w14:textId="77777777" w:rsidTr="0077327D">
        <w:trPr>
          <w:trHeight w:val="17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D2CE" w14:textId="77777777" w:rsidR="0077327D" w:rsidRPr="0077327D" w:rsidRDefault="0077327D" w:rsidP="0077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EF4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FA04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3E0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4C76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345D" w14:textId="77777777" w:rsidR="0077327D" w:rsidRPr="0077327D" w:rsidRDefault="0077327D" w:rsidP="00773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9380DC" w14:textId="6080F7A1" w:rsidR="007D0F98" w:rsidRDefault="0077327D">
      <w:r w:rsidRPr="00880B85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13DAC32" wp14:editId="4F3B77A1">
            <wp:simplePos x="0" y="0"/>
            <wp:positionH relativeFrom="column">
              <wp:posOffset>4831080</wp:posOffset>
            </wp:positionH>
            <wp:positionV relativeFrom="paragraph">
              <wp:posOffset>-699135</wp:posOffset>
            </wp:positionV>
            <wp:extent cx="1266825" cy="1257300"/>
            <wp:effectExtent l="0" t="0" r="9525" b="0"/>
            <wp:wrapNone/>
            <wp:docPr id="694745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4530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6035A" w14:textId="6192D345" w:rsidR="007D0F98" w:rsidRDefault="007D0F98"/>
    <w:p w14:paraId="0B88F7AD" w14:textId="0B8F1AE4" w:rsidR="007D0F98" w:rsidRDefault="007D0F98"/>
    <w:p w14:paraId="28594140" w14:textId="77777777" w:rsidR="007D0F98" w:rsidRDefault="007D0F98"/>
    <w:p w14:paraId="7DF1A959" w14:textId="77777777" w:rsidR="007C7C43" w:rsidRDefault="007C7C43"/>
    <w:p w14:paraId="41815C56" w14:textId="27E808B9" w:rsidR="007C7C43" w:rsidRPr="007C7C43" w:rsidRDefault="007C7C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72562349"/>
      <w:r w:rsidRPr="00A81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Presedinte de sedinta,</w:t>
      </w:r>
    </w:p>
    <w:p w14:paraId="18EFFC9A" w14:textId="5AE7B86B" w:rsidR="007C7C43" w:rsidRPr="007C7C43" w:rsidRDefault="00A81443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Cernea Nicolae</w:t>
      </w:r>
      <w:bookmarkStart w:id="1" w:name="_GoBack"/>
      <w:bookmarkEnd w:id="1"/>
    </w:p>
    <w:p w14:paraId="4118BB95" w14:textId="77777777" w:rsidR="007C7C43" w:rsidRPr="007C7C43" w:rsidRDefault="007C7C43" w:rsidP="007C7C43">
      <w:pPr>
        <w:ind w:left="288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96AB72" w14:textId="77777777" w:rsidR="007C7C43" w:rsidRPr="007C7C43" w:rsidRDefault="007C7C43" w:rsidP="007C7C43">
      <w:pPr>
        <w:ind w:left="288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955D98" w14:textId="6CE12D60" w:rsidR="007C7C43" w:rsidRPr="007C7C43" w:rsidRDefault="007C7C43" w:rsidP="007C7C43">
      <w:pPr>
        <w:ind w:left="288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7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Contrasemneaza, SECRETAR GENERAL </w:t>
      </w:r>
    </w:p>
    <w:p w14:paraId="12AED663" w14:textId="5190D670" w:rsidR="007C7C43" w:rsidRPr="007C7C43" w:rsidRDefault="007C7C43" w:rsidP="007C7C43">
      <w:pPr>
        <w:ind w:left="432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7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Pop Mircea</w:t>
      </w:r>
    </w:p>
    <w:bookmarkEnd w:id="0"/>
    <w:p w14:paraId="0C55C574" w14:textId="77777777" w:rsidR="007C7C43" w:rsidRPr="007C7C43" w:rsidRDefault="007C7C43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7C7C43" w:rsidRPr="007C7C43" w:rsidSect="007C7C43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9CA23" w14:textId="77777777" w:rsidR="00324D4F" w:rsidRDefault="00324D4F" w:rsidP="007D0F98">
      <w:pPr>
        <w:spacing w:after="0" w:line="240" w:lineRule="auto"/>
      </w:pPr>
      <w:r>
        <w:separator/>
      </w:r>
    </w:p>
  </w:endnote>
  <w:endnote w:type="continuationSeparator" w:id="0">
    <w:p w14:paraId="1F50142F" w14:textId="77777777" w:rsidR="00324D4F" w:rsidRDefault="00324D4F" w:rsidP="007D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7AFF3" w14:textId="77777777" w:rsidR="00324D4F" w:rsidRDefault="00324D4F" w:rsidP="007D0F98">
      <w:pPr>
        <w:spacing w:after="0" w:line="240" w:lineRule="auto"/>
      </w:pPr>
      <w:r>
        <w:separator/>
      </w:r>
    </w:p>
  </w:footnote>
  <w:footnote w:type="continuationSeparator" w:id="0">
    <w:p w14:paraId="6BB94D74" w14:textId="77777777" w:rsidR="00324D4F" w:rsidRDefault="00324D4F" w:rsidP="007D0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BA"/>
    <w:rsid w:val="000C63BA"/>
    <w:rsid w:val="001A0D28"/>
    <w:rsid w:val="00221793"/>
    <w:rsid w:val="002D51B0"/>
    <w:rsid w:val="00324D4F"/>
    <w:rsid w:val="0077327D"/>
    <w:rsid w:val="007C7C43"/>
    <w:rsid w:val="007D0F98"/>
    <w:rsid w:val="00A81443"/>
    <w:rsid w:val="00CF3BDD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81F9"/>
  <w15:chartTrackingRefBased/>
  <w15:docId w15:val="{1132CB5B-A3ED-461B-8F72-483E1E93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98"/>
  </w:style>
  <w:style w:type="paragraph" w:styleId="Footer">
    <w:name w:val="footer"/>
    <w:basedOn w:val="Normal"/>
    <w:link w:val="FooterChar"/>
    <w:uiPriority w:val="99"/>
    <w:unhideWhenUsed/>
    <w:rsid w:val="007D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2025-06-25T05:09:00Z</cp:lastPrinted>
  <dcterms:created xsi:type="dcterms:W3CDTF">2024-06-21T05:25:00Z</dcterms:created>
  <dcterms:modified xsi:type="dcterms:W3CDTF">2025-07-01T10:28:00Z</dcterms:modified>
</cp:coreProperties>
</file>